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Łomży</w:t>
      </w:r>
    </w:p>
    <w:p w:rsidR="00F800FC" w:rsidRPr="00027E98" w:rsidRDefault="00F800FC" w:rsidP="00F800FC">
      <w:pPr>
        <w:pStyle w:val="Tekstpodstawowy"/>
        <w:spacing w:line="240" w:lineRule="auto"/>
      </w:pPr>
      <w:r w:rsidRPr="00027E98">
        <w:t xml:space="preserve">z dnia </w:t>
      </w:r>
      <w:r>
        <w:t>28 września 2018</w:t>
      </w:r>
      <w:r w:rsidRPr="00027E98">
        <w:t xml:space="preserve">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bookmarkStart w:id="0" w:name="_GoBack"/>
      <w:bookmarkEnd w:id="0"/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Łomżyńskiego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Łomży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</w:t>
      </w:r>
      <w:r w:rsidR="00CE031B" w:rsidRPr="00027E98">
        <w:t>stom</w:t>
      </w:r>
      <w:r w:rsidRPr="00027E98">
        <w:t xml:space="preserve">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</w:t>
      </w:r>
      <w:r w:rsidR="00CE031B" w:rsidRPr="00027E98">
        <w:t>rejestrowanym</w:t>
      </w:r>
      <w:r w:rsidRPr="00027E98">
        <w:t xml:space="preserve"> w więcej niż jednym okręgu wyborczym w wyborach do Rady Powiatu Łomżyńskiego,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SAMORZĄDY ŁOMŻYŃSKIE RAZEM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Łomży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Jan Leszczewski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854</Characters>
  <Application>Microsoft Office Word</Application>
  <DocSecurity>0</DocSecurity>
  <Lines>7</Lines>
  <Paragraphs>1</Paragraphs>
  <ScaleCrop>false</ScaleCrop>
  <Company>DW KBW w Toruniu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Tomasz Łada</cp:lastModifiedBy>
  <cp:revision>34</cp:revision>
  <cp:lastPrinted>2014-10-17T09:26:00Z</cp:lastPrinted>
  <dcterms:created xsi:type="dcterms:W3CDTF">2017-06-02T14:30:00Z</dcterms:created>
  <dcterms:modified xsi:type="dcterms:W3CDTF">2018-09-28T12:01:00Z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