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Jedwabnem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Jedwabnem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Miejskim w Jedwabnem, ul. Żwirki i Wigury 3, 18-420 Jedwabne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Iwanowska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MIESZKAŃCÓW JEDWABNEGO,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Karolak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Kubacka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WSI KARWOWO,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Nieciecka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Szostaki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Ostatkiewicz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PRZYJAZNA ŁOMŻA,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Jacek Ramotowski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JEDWABNE 2018,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Skrodzka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Kaimy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Zdanowicz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ZJEDNOCZONE MŁODE POKOLENIE, zam. Jedwabne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Anna Zejer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MICHAŁA CHAJEWSKIEGO, zam. Jedwabne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Jedwabnem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1A42D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79" w:rsidRDefault="004B3B79">
      <w:r>
        <w:separator/>
      </w:r>
    </w:p>
  </w:endnote>
  <w:endnote w:type="continuationSeparator" w:id="0">
    <w:p w:rsidR="004B3B79" w:rsidRDefault="004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79" w:rsidRDefault="004B3B79">
      <w:r>
        <w:separator/>
      </w:r>
    </w:p>
  </w:footnote>
  <w:footnote w:type="continuationSeparator" w:id="0">
    <w:p w:rsidR="004B3B79" w:rsidRDefault="004B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42D2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D6E89"/>
    <w:rsid w:val="00437D68"/>
    <w:rsid w:val="0044582C"/>
    <w:rsid w:val="00451958"/>
    <w:rsid w:val="0047472E"/>
    <w:rsid w:val="00474FEC"/>
    <w:rsid w:val="00480195"/>
    <w:rsid w:val="004875E9"/>
    <w:rsid w:val="004B2412"/>
    <w:rsid w:val="004B3B79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274F3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89F81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ADA6-BE66-41CA-99B0-EB880E75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2018-09-08T09:33:00Z</dcterms:modified>
</cp:coreProperties>
</file>