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8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Grajewie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Grajewie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Grajewo, ul. Komunalna 6, 19-200 Grajewo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Biadun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PERKOWSKI WIESŁAW, zam. Konopki-Kolonie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Iwona Bronakowska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ROBERTA MACIOROWSKIEGO,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Górska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Łękowo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Dorota Karpiuk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Koszarówka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Ewelina Krasińska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Kacprowo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Wioleta Lenkiewicz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IWONA BAPRAWSKA, zam. Toczyłowo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Maciorowska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MARZENA WSZEBOROWSKA, zam. Sojczynek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Patrycja Wrona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Popowo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Ziarko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MIROSŁAWA WASZKIEWICZA, zam. Grajewo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Grajewo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6446A3" w:rsidRDefault="006446A3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6C5EE1" w:rsidRPr="009B1394" w:rsidRDefault="00BC3852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bookmarkStart w:id="0" w:name="_GoBack"/>
      <w:bookmarkEnd w:id="0"/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45" w:rsidRDefault="001C4A45">
      <w:r>
        <w:separator/>
      </w:r>
    </w:p>
  </w:endnote>
  <w:endnote w:type="continuationSeparator" w:id="0">
    <w:p w:rsidR="001C4A45" w:rsidRDefault="001C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45" w:rsidRDefault="001C4A45">
      <w:r>
        <w:separator/>
      </w:r>
    </w:p>
  </w:footnote>
  <w:footnote w:type="continuationSeparator" w:id="0">
    <w:p w:rsidR="001C4A45" w:rsidRDefault="001C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4A45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4509F"/>
    <w:rsid w:val="00550A64"/>
    <w:rsid w:val="005857E0"/>
    <w:rsid w:val="00587CCD"/>
    <w:rsid w:val="005929B7"/>
    <w:rsid w:val="00606121"/>
    <w:rsid w:val="00640DC8"/>
    <w:rsid w:val="00641038"/>
    <w:rsid w:val="006446A3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BC385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D68D9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74A48-01B8-4739-A819-74884267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2018-09-08T09:24:00Z</dcterms:modified>
</cp:coreProperties>
</file>