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Łomża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Łomża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Łomża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Łomża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2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