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Łomży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gminie Czyżew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Prezydenta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Łomży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proofErr w:type="gramStart"/>
      <w:r w:rsidR="00F375F9">
        <w:rPr>
          <w:sz w:val="24"/>
          <w:szCs w:val="24"/>
        </w:rPr>
        <w:t xml:space="preserve"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Miejskiego w Czyżewie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proofErr w:type="gramStart"/>
      <w:r w:rsidR="00F375F9">
        <w:t xml:space="preserve">15 czerwca 2020 r. o godz. 12:00</w:t>
      </w:r>
      <w:r w:rsidRPr="00F01437">
        <w:t xml:space="preserve"> w siedzibie </w:t>
      </w:r>
      <w:r w:rsidR="00652D1E" w:rsidRPr="00F01437">
        <w:rPr>
          <w:b/>
        </w:rPr>
        <w:t xml:space="preserve">Urzędu Miejskiego w Czyżewie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Łomży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Jan Leszczewski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</cp:coreProperties>
</file>